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60" w:rsidRPr="00DB2260" w:rsidRDefault="00DB2260" w:rsidP="00DB2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22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 о проведении общественного обсуждения проекта</w:t>
      </w:r>
    </w:p>
    <w:p w:rsidR="00DB2260" w:rsidRPr="00DB2260" w:rsidRDefault="00DB2260" w:rsidP="00DB2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22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 профилактики рисков причинения вреда (ущерба)</w:t>
      </w:r>
    </w:p>
    <w:p w:rsidR="00DB2260" w:rsidRPr="00DB2260" w:rsidRDefault="00DB2260" w:rsidP="00DB2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22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proofErr w:type="gramStart"/>
      <w:r w:rsidRPr="00DB22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</w:t>
      </w:r>
      <w:proofErr w:type="gramEnd"/>
    </w:p>
    <w:p w:rsidR="00DB2260" w:rsidRPr="00DB2260" w:rsidRDefault="00DB2260" w:rsidP="00DB2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22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земельного контроля</w:t>
      </w:r>
      <w:r w:rsidR="00212B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202</w:t>
      </w:r>
      <w:r w:rsidR="002321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212B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DB2260" w:rsidRPr="00DB2260" w:rsidRDefault="00DB2260" w:rsidP="00DB2260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C7FDC" w:rsidRDefault="007C3EFB" w:rsidP="00DB226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t xml:space="preserve"> </w:t>
      </w:r>
      <w:proofErr w:type="gramStart"/>
      <w:r w:rsidR="00FC7FDC" w:rsidRPr="007C3EFB">
        <w:rPr>
          <w:sz w:val="28"/>
          <w:szCs w:val="28"/>
        </w:rPr>
        <w:t xml:space="preserve">Администрация </w:t>
      </w:r>
      <w:proofErr w:type="spellStart"/>
      <w:r w:rsidR="002321E4">
        <w:rPr>
          <w:sz w:val="28"/>
          <w:szCs w:val="28"/>
        </w:rPr>
        <w:t>Балейского</w:t>
      </w:r>
      <w:proofErr w:type="spellEnd"/>
      <w:r w:rsidR="002321E4">
        <w:rPr>
          <w:sz w:val="28"/>
          <w:szCs w:val="28"/>
        </w:rPr>
        <w:t xml:space="preserve"> муниципального округа Забайкальский край</w:t>
      </w:r>
      <w:r w:rsidRPr="007C3EFB">
        <w:rPr>
          <w:sz w:val="28"/>
          <w:szCs w:val="28"/>
        </w:rPr>
        <w:t xml:space="preserve"> </w:t>
      </w:r>
      <w:r w:rsidR="00FC7FDC" w:rsidRPr="007C3EFB">
        <w:rPr>
          <w:sz w:val="28"/>
          <w:szCs w:val="28"/>
        </w:rPr>
        <w:t xml:space="preserve">сообщает, что в соответствии с требованиями постановления </w:t>
      </w:r>
      <w:r w:rsidR="00DB2260">
        <w:rPr>
          <w:sz w:val="28"/>
          <w:szCs w:val="28"/>
        </w:rPr>
        <w:t>П</w:t>
      </w:r>
      <w:r w:rsidR="00FC7FDC" w:rsidRPr="007C3EFB">
        <w:rPr>
          <w:sz w:val="28"/>
          <w:szCs w:val="28"/>
        </w:rPr>
        <w:t>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FC7FDC" w:rsidRPr="007C3EFB">
        <w:rPr>
          <w:b/>
          <w:bCs/>
          <w:sz w:val="28"/>
          <w:szCs w:val="28"/>
        </w:rPr>
        <w:t xml:space="preserve"> с </w:t>
      </w:r>
      <w:r w:rsidR="002321E4">
        <w:rPr>
          <w:b/>
          <w:bCs/>
          <w:sz w:val="28"/>
          <w:szCs w:val="28"/>
        </w:rPr>
        <w:t>18</w:t>
      </w:r>
      <w:r w:rsidR="006333B2">
        <w:rPr>
          <w:b/>
          <w:bCs/>
          <w:sz w:val="28"/>
          <w:szCs w:val="28"/>
        </w:rPr>
        <w:t xml:space="preserve"> </w:t>
      </w:r>
      <w:r w:rsidR="002321E4">
        <w:rPr>
          <w:b/>
          <w:bCs/>
          <w:sz w:val="28"/>
          <w:szCs w:val="28"/>
        </w:rPr>
        <w:t>ноября</w:t>
      </w:r>
      <w:r w:rsidR="00DB2260">
        <w:rPr>
          <w:b/>
          <w:bCs/>
          <w:sz w:val="28"/>
          <w:szCs w:val="28"/>
        </w:rPr>
        <w:t xml:space="preserve"> 202</w:t>
      </w:r>
      <w:r w:rsidR="002321E4">
        <w:rPr>
          <w:b/>
          <w:bCs/>
          <w:sz w:val="28"/>
          <w:szCs w:val="28"/>
        </w:rPr>
        <w:t>5</w:t>
      </w:r>
      <w:r w:rsidR="00DB2260">
        <w:rPr>
          <w:b/>
          <w:bCs/>
          <w:sz w:val="28"/>
          <w:szCs w:val="28"/>
        </w:rPr>
        <w:t xml:space="preserve"> года </w:t>
      </w:r>
      <w:r w:rsidRPr="007C3EFB">
        <w:rPr>
          <w:b/>
          <w:bCs/>
          <w:sz w:val="28"/>
          <w:szCs w:val="28"/>
        </w:rPr>
        <w:t xml:space="preserve"> по</w:t>
      </w:r>
      <w:r w:rsidR="006333B2">
        <w:rPr>
          <w:b/>
          <w:bCs/>
          <w:sz w:val="28"/>
          <w:szCs w:val="28"/>
        </w:rPr>
        <w:t xml:space="preserve"> </w:t>
      </w:r>
      <w:r w:rsidR="002321E4">
        <w:rPr>
          <w:b/>
          <w:bCs/>
          <w:sz w:val="28"/>
          <w:szCs w:val="28"/>
        </w:rPr>
        <w:t>18</w:t>
      </w:r>
      <w:r w:rsidR="00DB2260">
        <w:rPr>
          <w:b/>
          <w:bCs/>
          <w:sz w:val="28"/>
          <w:szCs w:val="28"/>
        </w:rPr>
        <w:t xml:space="preserve"> </w:t>
      </w:r>
      <w:r w:rsidR="002321E4">
        <w:rPr>
          <w:b/>
          <w:bCs/>
          <w:sz w:val="28"/>
          <w:szCs w:val="28"/>
        </w:rPr>
        <w:t>декабря</w:t>
      </w:r>
      <w:r w:rsidR="00DB2260">
        <w:rPr>
          <w:b/>
          <w:bCs/>
          <w:sz w:val="28"/>
          <w:szCs w:val="28"/>
        </w:rPr>
        <w:t xml:space="preserve"> 202</w:t>
      </w:r>
      <w:r w:rsidR="002321E4">
        <w:rPr>
          <w:b/>
          <w:bCs/>
          <w:sz w:val="28"/>
          <w:szCs w:val="28"/>
        </w:rPr>
        <w:t>5</w:t>
      </w:r>
      <w:r w:rsidR="00DB2260">
        <w:rPr>
          <w:b/>
          <w:bCs/>
          <w:sz w:val="28"/>
          <w:szCs w:val="28"/>
        </w:rPr>
        <w:t xml:space="preserve"> года</w:t>
      </w:r>
      <w:r w:rsidR="00FC7FDC" w:rsidRPr="007C3EFB">
        <w:rPr>
          <w:b/>
          <w:bCs/>
          <w:sz w:val="28"/>
          <w:szCs w:val="28"/>
        </w:rPr>
        <w:t xml:space="preserve"> </w:t>
      </w:r>
      <w:r w:rsidR="00FC7FDC" w:rsidRPr="007C3EFB">
        <w:rPr>
          <w:sz w:val="28"/>
          <w:szCs w:val="28"/>
        </w:rPr>
        <w:t>проводится общественное обсуждение проект</w:t>
      </w:r>
      <w:r w:rsidRPr="007C3EFB">
        <w:rPr>
          <w:sz w:val="28"/>
          <w:szCs w:val="28"/>
        </w:rPr>
        <w:t>а П</w:t>
      </w:r>
      <w:r w:rsidR="00FC7FDC" w:rsidRPr="007C3EFB">
        <w:rPr>
          <w:sz w:val="28"/>
          <w:szCs w:val="28"/>
        </w:rPr>
        <w:t>рограмм</w:t>
      </w:r>
      <w:r w:rsidRPr="007C3EFB">
        <w:rPr>
          <w:sz w:val="28"/>
          <w:szCs w:val="28"/>
        </w:rPr>
        <w:t>ы</w:t>
      </w:r>
      <w:r w:rsidR="00FC7FDC" w:rsidRPr="007C3EFB">
        <w:rPr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Pr="007C3EFB">
        <w:rPr>
          <w:sz w:val="28"/>
          <w:szCs w:val="28"/>
        </w:rPr>
        <w:t>при</w:t>
      </w:r>
      <w:proofErr w:type="gramEnd"/>
      <w:r w:rsidRPr="007C3EFB">
        <w:rPr>
          <w:sz w:val="28"/>
          <w:szCs w:val="28"/>
        </w:rPr>
        <w:t xml:space="preserve">  </w:t>
      </w:r>
      <w:proofErr w:type="gramStart"/>
      <w:r w:rsidRPr="007C3EFB">
        <w:rPr>
          <w:sz w:val="28"/>
          <w:szCs w:val="28"/>
        </w:rPr>
        <w:t>осуществлении</w:t>
      </w:r>
      <w:proofErr w:type="gramEnd"/>
      <w:r w:rsidR="00FC7FDC" w:rsidRPr="007C3EFB">
        <w:rPr>
          <w:sz w:val="28"/>
          <w:szCs w:val="28"/>
        </w:rPr>
        <w:t xml:space="preserve"> муниципально</w:t>
      </w:r>
      <w:r w:rsidRPr="007C3EFB">
        <w:rPr>
          <w:sz w:val="28"/>
          <w:szCs w:val="28"/>
        </w:rPr>
        <w:t>го земельного контроля</w:t>
      </w:r>
      <w:r w:rsidR="00DB2260">
        <w:rPr>
          <w:sz w:val="28"/>
          <w:szCs w:val="28"/>
        </w:rPr>
        <w:t xml:space="preserve"> на 202</w:t>
      </w:r>
      <w:r w:rsidR="002321E4">
        <w:rPr>
          <w:sz w:val="28"/>
          <w:szCs w:val="28"/>
        </w:rPr>
        <w:t>6</w:t>
      </w:r>
      <w:r w:rsidR="00DB2260">
        <w:rPr>
          <w:sz w:val="28"/>
          <w:szCs w:val="28"/>
        </w:rPr>
        <w:t xml:space="preserve"> год.</w:t>
      </w:r>
      <w:r w:rsidR="00FC7FDC" w:rsidRPr="007C3EFB">
        <w:rPr>
          <w:sz w:val="28"/>
          <w:szCs w:val="28"/>
        </w:rPr>
        <w:t xml:space="preserve"> </w:t>
      </w:r>
    </w:p>
    <w:p w:rsidR="002E49EB" w:rsidRDefault="00252762" w:rsidP="00DB2260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В</w:t>
      </w:r>
      <w:r w:rsidR="00FC7FDC" w:rsidRPr="007C3EFB">
        <w:rPr>
          <w:sz w:val="28"/>
          <w:szCs w:val="28"/>
        </w:rPr>
        <w:t>ышеуказанны</w:t>
      </w:r>
      <w:r w:rsidR="007C3EFB" w:rsidRPr="007C3EFB">
        <w:rPr>
          <w:sz w:val="28"/>
          <w:szCs w:val="28"/>
        </w:rPr>
        <w:t>й</w:t>
      </w:r>
      <w:r w:rsidR="00FC7FDC" w:rsidRPr="007C3EFB">
        <w:rPr>
          <w:sz w:val="28"/>
          <w:szCs w:val="28"/>
        </w:rPr>
        <w:t xml:space="preserve"> проект </w:t>
      </w:r>
      <w:r w:rsidR="007C3EFB" w:rsidRPr="007C3EFB">
        <w:rPr>
          <w:sz w:val="28"/>
          <w:szCs w:val="28"/>
        </w:rPr>
        <w:t>П</w:t>
      </w:r>
      <w:r w:rsidR="00FC7FDC" w:rsidRPr="007C3EFB">
        <w:rPr>
          <w:sz w:val="28"/>
          <w:szCs w:val="28"/>
        </w:rPr>
        <w:t>рограммы профилактики размещен</w:t>
      </w:r>
      <w:r w:rsidR="00FC7FDC" w:rsidRPr="002321E4">
        <w:rPr>
          <w:sz w:val="28"/>
          <w:szCs w:val="28"/>
        </w:rPr>
        <w:t xml:space="preserve"> </w:t>
      </w:r>
      <w:r w:rsidR="002321E4" w:rsidRPr="002321E4">
        <w:rPr>
          <w:sz w:val="28"/>
          <w:szCs w:val="28"/>
        </w:rPr>
        <w:t>на</w:t>
      </w:r>
      <w:r w:rsidR="002321E4">
        <w:t xml:space="preserve"> </w:t>
      </w:r>
      <w:r w:rsidR="007C3EFB" w:rsidRPr="003A615F">
        <w:rPr>
          <w:iCs/>
          <w:color w:val="000000"/>
          <w:sz w:val="28"/>
          <w:szCs w:val="28"/>
        </w:rPr>
        <w:t xml:space="preserve">сайте </w:t>
      </w:r>
      <w:proofErr w:type="spellStart"/>
      <w:r w:rsidR="002321E4">
        <w:rPr>
          <w:iCs/>
          <w:color w:val="000000"/>
          <w:sz w:val="28"/>
          <w:szCs w:val="28"/>
        </w:rPr>
        <w:t>Балейского</w:t>
      </w:r>
      <w:proofErr w:type="spellEnd"/>
      <w:r w:rsidR="002321E4">
        <w:rPr>
          <w:iCs/>
          <w:color w:val="000000"/>
          <w:sz w:val="28"/>
          <w:szCs w:val="28"/>
        </w:rPr>
        <w:t xml:space="preserve"> муниципального округа Забайкальского края</w:t>
      </w:r>
      <w:r w:rsidR="007C3EFB" w:rsidRPr="003A615F">
        <w:rPr>
          <w:iCs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 w:rsidR="007C3EFB">
        <w:rPr>
          <w:iCs/>
          <w:color w:val="000000"/>
          <w:sz w:val="28"/>
          <w:szCs w:val="28"/>
        </w:rPr>
        <w:t xml:space="preserve"> </w:t>
      </w:r>
      <w:r w:rsidR="007C3EFB" w:rsidRPr="007C3EFB">
        <w:rPr>
          <w:bCs/>
          <w:sz w:val="28"/>
          <w:szCs w:val="28"/>
        </w:rPr>
        <w:t>в разделе</w:t>
      </w:r>
      <w:r w:rsidR="007C3EFB" w:rsidRPr="007C3EFB">
        <w:rPr>
          <w:bCs/>
          <w:color w:val="000000"/>
          <w:sz w:val="28"/>
          <w:szCs w:val="28"/>
        </w:rPr>
        <w:t xml:space="preserve">  - «</w:t>
      </w:r>
      <w:r w:rsidR="007C3EFB">
        <w:rPr>
          <w:bCs/>
          <w:color w:val="000000"/>
          <w:sz w:val="28"/>
          <w:szCs w:val="28"/>
        </w:rPr>
        <w:t xml:space="preserve"> Муниципальный земельный контроль</w:t>
      </w:r>
      <w:r w:rsidR="007C3EFB" w:rsidRPr="007C3EFB">
        <w:rPr>
          <w:bCs/>
          <w:color w:val="000000"/>
          <w:sz w:val="28"/>
          <w:szCs w:val="28"/>
        </w:rPr>
        <w:t>»</w:t>
      </w:r>
      <w:r w:rsidR="007C3EFB">
        <w:rPr>
          <w:bCs/>
          <w:color w:val="000000"/>
          <w:sz w:val="28"/>
          <w:szCs w:val="28"/>
        </w:rPr>
        <w:t xml:space="preserve"> -</w:t>
      </w:r>
      <w:r w:rsidR="007C3EFB" w:rsidRPr="007C3EFB">
        <w:rPr>
          <w:color w:val="000000"/>
          <w:sz w:val="28"/>
          <w:szCs w:val="28"/>
        </w:rPr>
        <w:t xml:space="preserve"> </w:t>
      </w:r>
      <w:hyperlink r:id="rId6" w:history="1">
        <w:r w:rsidR="002E49EB" w:rsidRPr="002E49EB">
          <w:rPr>
            <w:rStyle w:val="a4"/>
            <w:sz w:val="28"/>
            <w:szCs w:val="28"/>
          </w:rPr>
          <w:t>https://baleysk.75.ru/</w:t>
        </w:r>
      </w:hyperlink>
      <w:r w:rsidR="002E49EB">
        <w:t>.</w:t>
      </w:r>
    </w:p>
    <w:p w:rsidR="00252762" w:rsidRPr="00252762" w:rsidRDefault="002E49EB" w:rsidP="00DB226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9EB">
        <w:t xml:space="preserve"> </w:t>
      </w:r>
      <w:proofErr w:type="gramStart"/>
      <w:r w:rsidR="00252762" w:rsidRPr="00252762">
        <w:rPr>
          <w:sz w:val="28"/>
          <w:szCs w:val="28"/>
          <w:shd w:val="clear" w:color="auto" w:fill="FFFFFF"/>
        </w:rPr>
        <w:t xml:space="preserve">С целью изучения общественного мнения относительно данного документа </w:t>
      </w:r>
      <w:r w:rsidR="0001314F" w:rsidRPr="0001314F">
        <w:rPr>
          <w:sz w:val="28"/>
          <w:szCs w:val="28"/>
          <w:shd w:val="clear" w:color="auto" w:fill="FFFFFF"/>
        </w:rPr>
        <w:t>предлагае</w:t>
      </w:r>
      <w:r w:rsidR="0001314F">
        <w:rPr>
          <w:sz w:val="28"/>
          <w:szCs w:val="28"/>
          <w:shd w:val="clear" w:color="auto" w:fill="FFFFFF"/>
        </w:rPr>
        <w:t>м</w:t>
      </w:r>
      <w:r w:rsidR="0001314F" w:rsidRPr="0001314F">
        <w:rPr>
          <w:sz w:val="28"/>
          <w:szCs w:val="28"/>
          <w:shd w:val="clear" w:color="auto" w:fill="FFFFFF"/>
        </w:rPr>
        <w:t xml:space="preserve"> всем гражданам,  юридическим лицам вне зависимости от организационно-правовой формы, индивидуальным предпринимателям принять участие в общественном обсуждении по вопросу рассмотрения проекта Программы профилактики рисков причинения вреда (ущерба) охраняемым законом ценностям </w:t>
      </w:r>
      <w:r w:rsidR="0001314F">
        <w:rPr>
          <w:sz w:val="28"/>
          <w:szCs w:val="28"/>
          <w:shd w:val="clear" w:color="auto" w:fill="FFFFFF"/>
        </w:rPr>
        <w:t>при осуществлении муниципального земельного контроля на 202</w:t>
      </w:r>
      <w:r w:rsidR="002321E4">
        <w:rPr>
          <w:sz w:val="28"/>
          <w:szCs w:val="28"/>
          <w:shd w:val="clear" w:color="auto" w:fill="FFFFFF"/>
        </w:rPr>
        <w:t>6</w:t>
      </w:r>
      <w:r w:rsidR="0001314F">
        <w:rPr>
          <w:sz w:val="28"/>
          <w:szCs w:val="28"/>
          <w:shd w:val="clear" w:color="auto" w:fill="FFFFFF"/>
        </w:rPr>
        <w:t xml:space="preserve">год, </w:t>
      </w:r>
      <w:r w:rsidR="00252762" w:rsidRPr="00252762">
        <w:rPr>
          <w:sz w:val="28"/>
          <w:szCs w:val="28"/>
          <w:shd w:val="clear" w:color="auto" w:fill="FFFFFF"/>
        </w:rPr>
        <w:t>высказать свое мнение или внести предложения (замечания).</w:t>
      </w:r>
      <w:proofErr w:type="gramEnd"/>
    </w:p>
    <w:p w:rsidR="00844A2D" w:rsidRDefault="00DB2260" w:rsidP="002E49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</w:t>
      </w:r>
      <w:r w:rsidR="00252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(замечания) </w:t>
      </w:r>
      <w:r w:rsidRPr="00DB2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принимаются </w:t>
      </w:r>
      <w:r w:rsidR="00252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почтовым отправлением </w:t>
      </w:r>
      <w:r w:rsidRPr="00DB2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r w:rsidR="002E4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673450</w:t>
      </w:r>
      <w:r w:rsidR="00252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4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Забайкальский край</w:t>
      </w:r>
      <w:r w:rsidR="00890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E4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E4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2E4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="002E4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алей</w:t>
      </w:r>
      <w:proofErr w:type="spellEnd"/>
      <w:r w:rsidR="002E4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ул.Ленина,24</w:t>
      </w:r>
      <w:r w:rsidR="00890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2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 адресу электронной почты: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E49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zembaley</w:t>
      </w:r>
      <w:proofErr w:type="spellEnd"/>
      <w:r w:rsidR="002E49EB" w:rsidRPr="002E4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r w:rsidR="002E49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="002E4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2E49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0E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период с </w:t>
      </w:r>
      <w:r w:rsidR="00DD0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17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E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7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="000E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417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E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DD0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17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E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7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0E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417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E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844A2D" w:rsidRPr="00844A2D" w:rsidRDefault="00844A2D" w:rsidP="002E49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Часы работы: </w:t>
      </w:r>
      <w:r w:rsidRPr="00844A2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с 08:</w:t>
      </w:r>
      <w:r w:rsidR="002E49E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30</w:t>
      </w:r>
      <w:r w:rsidRPr="00844A2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до </w:t>
      </w:r>
      <w:r w:rsidR="002E49E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17:45</w:t>
      </w:r>
      <w:r w:rsidRPr="00844A2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, в пятницу с 8.</w:t>
      </w:r>
      <w:r w:rsidR="002E49E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30 </w:t>
      </w:r>
      <w:r w:rsidRPr="00844A2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до </w:t>
      </w:r>
      <w:r w:rsidR="002E49E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16:30</w:t>
      </w:r>
      <w:r w:rsidRPr="00844A2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, обеденный перерыв с 1</w:t>
      </w:r>
      <w:r w:rsidR="002E49E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3</w:t>
      </w:r>
      <w:r w:rsidRPr="00844A2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.00 </w:t>
      </w:r>
      <w:proofErr w:type="gramStart"/>
      <w:r w:rsidRPr="00844A2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до</w:t>
      </w:r>
      <w:proofErr w:type="gramEnd"/>
      <w:r w:rsidRPr="00844A2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1</w:t>
      </w:r>
      <w:r w:rsidR="002E49E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4</w:t>
      </w:r>
      <w:r w:rsidRPr="00844A2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.00, телефон для справок 8(302</w:t>
      </w:r>
      <w:r w:rsidR="002E49E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32</w:t>
      </w:r>
      <w:r w:rsidRPr="00844A2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)</w:t>
      </w:r>
      <w:r w:rsidR="002E49E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5-15-27.</w:t>
      </w:r>
    </w:p>
    <w:p w:rsidR="00301FED" w:rsidRPr="00DB2260" w:rsidRDefault="00301FED" w:rsidP="00252762">
      <w:pPr>
        <w:pStyle w:val="ConsPlusTitlePag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FED" w:rsidRDefault="00301FED">
      <w:pPr>
        <w:pStyle w:val="ConsPlusNormal"/>
        <w:jc w:val="both"/>
        <w:outlineLvl w:val="0"/>
      </w:pPr>
    </w:p>
    <w:p w:rsidR="008C276E" w:rsidRDefault="008C276E">
      <w:pPr>
        <w:pStyle w:val="ConsPlusNormal"/>
        <w:jc w:val="both"/>
        <w:outlineLvl w:val="0"/>
      </w:pPr>
    </w:p>
    <w:p w:rsidR="008C276E" w:rsidRDefault="008C276E">
      <w:pPr>
        <w:pStyle w:val="ConsPlusNormal"/>
        <w:jc w:val="both"/>
        <w:outlineLvl w:val="0"/>
      </w:pPr>
    </w:p>
    <w:p w:rsidR="008C276E" w:rsidRDefault="008C276E">
      <w:pPr>
        <w:pStyle w:val="ConsPlusNormal"/>
        <w:jc w:val="both"/>
        <w:outlineLvl w:val="0"/>
      </w:pPr>
    </w:p>
    <w:p w:rsidR="008C276E" w:rsidRDefault="008C276E">
      <w:pPr>
        <w:pStyle w:val="ConsPlusNormal"/>
        <w:jc w:val="both"/>
        <w:outlineLvl w:val="0"/>
      </w:pPr>
    </w:p>
    <w:p w:rsidR="008C276E" w:rsidRDefault="008C276E">
      <w:pPr>
        <w:pStyle w:val="ConsPlusNormal"/>
        <w:jc w:val="both"/>
        <w:outlineLvl w:val="0"/>
      </w:pPr>
    </w:p>
    <w:p w:rsidR="008C276E" w:rsidRDefault="008C276E">
      <w:pPr>
        <w:pStyle w:val="ConsPlusNormal"/>
        <w:jc w:val="both"/>
        <w:outlineLvl w:val="0"/>
      </w:pPr>
    </w:p>
    <w:p w:rsidR="008C276E" w:rsidRDefault="008C276E">
      <w:pPr>
        <w:pStyle w:val="ConsPlusNormal"/>
        <w:jc w:val="both"/>
        <w:outlineLvl w:val="0"/>
      </w:pPr>
    </w:p>
    <w:p w:rsidR="008C276E" w:rsidRDefault="008C276E">
      <w:pPr>
        <w:pStyle w:val="ConsPlusNormal"/>
        <w:jc w:val="both"/>
        <w:outlineLvl w:val="0"/>
      </w:pPr>
    </w:p>
    <w:p w:rsidR="008C276E" w:rsidRDefault="008C276E">
      <w:pPr>
        <w:pStyle w:val="ConsPlusNormal"/>
        <w:jc w:val="both"/>
        <w:outlineLvl w:val="0"/>
      </w:pPr>
    </w:p>
    <w:p w:rsidR="008C276E" w:rsidRDefault="008C276E">
      <w:pPr>
        <w:pStyle w:val="ConsPlusNormal"/>
        <w:jc w:val="both"/>
        <w:outlineLvl w:val="0"/>
      </w:pPr>
    </w:p>
    <w:p w:rsidR="008C276E" w:rsidRDefault="008C276E">
      <w:pPr>
        <w:pStyle w:val="ConsPlusNormal"/>
        <w:jc w:val="both"/>
        <w:outlineLvl w:val="0"/>
      </w:pPr>
    </w:p>
    <w:p w:rsidR="008C276E" w:rsidRDefault="008C276E">
      <w:pPr>
        <w:pStyle w:val="ConsPlusNormal"/>
        <w:jc w:val="both"/>
        <w:outlineLvl w:val="0"/>
      </w:pPr>
    </w:p>
    <w:p w:rsidR="008C276E" w:rsidRDefault="008C276E">
      <w:pPr>
        <w:pStyle w:val="ConsPlusNormal"/>
        <w:jc w:val="both"/>
        <w:outlineLvl w:val="0"/>
      </w:pPr>
    </w:p>
    <w:p w:rsidR="008C276E" w:rsidRDefault="008C276E">
      <w:pPr>
        <w:pStyle w:val="ConsPlusNormal"/>
        <w:jc w:val="both"/>
        <w:outlineLvl w:val="0"/>
      </w:pPr>
    </w:p>
    <w:p w:rsidR="008C276E" w:rsidRDefault="008C276E" w:rsidP="008C27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C276E"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8C276E" w:rsidRDefault="008C276E" w:rsidP="008C276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C276E" w:rsidRDefault="008C276E" w:rsidP="008E290E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C276E" w:rsidRPr="008C276E" w:rsidRDefault="008C276E" w:rsidP="008C276E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C276E">
        <w:rPr>
          <w:rFonts w:ascii="Times New Roman" w:eastAsiaTheme="minorEastAsia" w:hAnsi="Times New Roman"/>
          <w:b/>
          <w:sz w:val="28"/>
          <w:szCs w:val="28"/>
          <w:lang w:eastAsia="ru-RU"/>
        </w:rPr>
        <w:t>РОССИЙСКАЯ  ФЕДЕРАЦИЯ</w:t>
      </w:r>
    </w:p>
    <w:p w:rsidR="008C276E" w:rsidRPr="008C276E" w:rsidRDefault="008C276E" w:rsidP="008C276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C276E" w:rsidRPr="008C276E" w:rsidRDefault="008C276E" w:rsidP="008C2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C276E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АДМИНИСТРАЦИЯ</w:t>
      </w:r>
    </w:p>
    <w:p w:rsidR="008C276E" w:rsidRPr="008C276E" w:rsidRDefault="008C276E" w:rsidP="008C2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C276E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БАЛЕЙСКОГО МУНИЦИПАЛЬНОГО ОКРУГА</w:t>
      </w:r>
    </w:p>
    <w:p w:rsidR="008C276E" w:rsidRPr="008C276E" w:rsidRDefault="008C276E" w:rsidP="008C2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276E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ЗАБАЙКАЛЬСКОГО КРАЯ</w:t>
      </w:r>
    </w:p>
    <w:p w:rsidR="008C276E" w:rsidRPr="008C276E" w:rsidRDefault="008C276E" w:rsidP="008C2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C276E" w:rsidRPr="008C276E" w:rsidRDefault="008C276E" w:rsidP="008C2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C276E"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6"/>
          <w:lang w:eastAsia="ru-RU"/>
        </w:rPr>
        <w:t>ПОСТАНОВЛЕНИЕ</w:t>
      </w:r>
    </w:p>
    <w:p w:rsidR="008C276E" w:rsidRPr="008C276E" w:rsidRDefault="008C276E" w:rsidP="008C2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7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C276E" w:rsidRPr="008C276E" w:rsidTr="00955277">
        <w:trPr>
          <w:trHeight w:val="341"/>
        </w:trPr>
        <w:tc>
          <w:tcPr>
            <w:tcW w:w="4785" w:type="dxa"/>
            <w:vAlign w:val="center"/>
            <w:hideMark/>
          </w:tcPr>
          <w:p w:rsidR="008C276E" w:rsidRPr="008C276E" w:rsidRDefault="008C276E" w:rsidP="00955277">
            <w:pPr>
              <w:tabs>
                <w:tab w:val="left" w:leader="underscore" w:pos="1579"/>
              </w:tabs>
              <w:rPr>
                <w:rFonts w:cs="Times New Roman"/>
                <w:bCs/>
                <w:color w:val="000000"/>
              </w:rPr>
            </w:pPr>
            <w:r w:rsidRPr="008C276E">
              <w:rPr>
                <w:rFonts w:cs="Times New Roman"/>
                <w:bCs/>
                <w:color w:val="000000"/>
                <w:spacing w:val="-11"/>
              </w:rPr>
              <w:t>от «___</w:t>
            </w:r>
            <w:r w:rsidRPr="008C276E">
              <w:rPr>
                <w:rFonts w:cs="Times New Roman"/>
                <w:bCs/>
                <w:color w:val="000000"/>
              </w:rPr>
              <w:t>» ноября 2025 года</w:t>
            </w:r>
          </w:p>
        </w:tc>
        <w:tc>
          <w:tcPr>
            <w:tcW w:w="4786" w:type="dxa"/>
            <w:hideMark/>
          </w:tcPr>
          <w:p w:rsidR="008C276E" w:rsidRPr="008C276E" w:rsidRDefault="008C276E" w:rsidP="00955277">
            <w:pPr>
              <w:tabs>
                <w:tab w:val="left" w:leader="underscore" w:pos="1579"/>
              </w:tabs>
              <w:jc w:val="right"/>
              <w:rPr>
                <w:rFonts w:cs="Times New Roman"/>
                <w:bCs/>
                <w:color w:val="000000"/>
                <w:spacing w:val="-11"/>
              </w:rPr>
            </w:pPr>
            <w:r w:rsidRPr="008C276E">
              <w:rPr>
                <w:rFonts w:cs="Times New Roman"/>
                <w:bCs/>
                <w:color w:val="000000"/>
              </w:rPr>
              <w:t>№ ____</w:t>
            </w:r>
          </w:p>
        </w:tc>
      </w:tr>
    </w:tbl>
    <w:p w:rsidR="008C276E" w:rsidRPr="008C276E" w:rsidRDefault="008C276E" w:rsidP="008C2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6"/>
          <w:lang w:eastAsia="ar-SA"/>
        </w:rPr>
      </w:pPr>
      <w:r w:rsidRPr="008C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Балей</w:t>
      </w:r>
    </w:p>
    <w:p w:rsidR="008C276E" w:rsidRPr="008C276E" w:rsidRDefault="008C276E" w:rsidP="008C2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8C276E" w:rsidRDefault="008C276E" w:rsidP="008C276E">
      <w:pPr>
        <w:shd w:val="clear" w:color="auto" w:fill="FFFFFF"/>
        <w:spacing w:after="0" w:line="240" w:lineRule="auto"/>
        <w:ind w:right="4536"/>
        <w:jc w:val="both"/>
        <w:rPr>
          <w:rFonts w:ascii="Times New Roman" w:eastAsiaTheme="minorEastAsia" w:hAnsi="Times New Roman"/>
          <w:b/>
          <w:sz w:val="28"/>
          <w:lang w:eastAsia="ru-RU"/>
        </w:rPr>
      </w:pPr>
      <w:r w:rsidRPr="008C276E">
        <w:rPr>
          <w:rFonts w:ascii="Times New Roman" w:eastAsiaTheme="minorEastAsia" w:hAnsi="Times New Roman"/>
          <w:b/>
          <w:sz w:val="28"/>
          <w:lang w:eastAsia="ru-RU"/>
        </w:rPr>
        <w:t>О</w:t>
      </w:r>
      <w:r>
        <w:rPr>
          <w:rFonts w:ascii="Times New Roman" w:eastAsiaTheme="minorEastAsia" w:hAnsi="Times New Roman"/>
          <w:b/>
          <w:sz w:val="28"/>
          <w:lang w:eastAsia="ru-RU"/>
        </w:rPr>
        <w:t>б утверждении Программы</w:t>
      </w:r>
    </w:p>
    <w:p w:rsidR="008C276E" w:rsidRDefault="008C276E" w:rsidP="008C276E">
      <w:pPr>
        <w:shd w:val="clear" w:color="auto" w:fill="FFFFFF"/>
        <w:spacing w:after="0" w:line="240" w:lineRule="auto"/>
        <w:ind w:right="4536"/>
        <w:jc w:val="both"/>
        <w:rPr>
          <w:rFonts w:ascii="Times New Roman" w:eastAsiaTheme="minorEastAsia" w:hAnsi="Times New Roman"/>
          <w:b/>
          <w:sz w:val="28"/>
          <w:lang w:eastAsia="ru-RU"/>
        </w:rPr>
      </w:pPr>
      <w:r>
        <w:rPr>
          <w:rFonts w:ascii="Times New Roman" w:eastAsiaTheme="minorEastAsia" w:hAnsi="Times New Roman"/>
          <w:b/>
          <w:sz w:val="28"/>
          <w:lang w:eastAsia="ru-RU"/>
        </w:rPr>
        <w:t>профилактики рисков причинения</w:t>
      </w:r>
    </w:p>
    <w:p w:rsidR="008C276E" w:rsidRDefault="008C276E" w:rsidP="008C276E">
      <w:pPr>
        <w:shd w:val="clear" w:color="auto" w:fill="FFFFFF"/>
        <w:spacing w:after="0" w:line="240" w:lineRule="auto"/>
        <w:ind w:right="4536"/>
        <w:jc w:val="both"/>
        <w:rPr>
          <w:rFonts w:ascii="Times New Roman" w:eastAsiaTheme="minorEastAsia" w:hAnsi="Times New Roman"/>
          <w:b/>
          <w:sz w:val="28"/>
          <w:lang w:eastAsia="ru-RU"/>
        </w:rPr>
      </w:pPr>
      <w:r>
        <w:rPr>
          <w:rFonts w:ascii="Times New Roman" w:eastAsiaTheme="minorEastAsia" w:hAnsi="Times New Roman"/>
          <w:b/>
          <w:sz w:val="28"/>
          <w:lang w:eastAsia="ru-RU"/>
        </w:rPr>
        <w:t>вреда (ущерба) охраняемым законом</w:t>
      </w:r>
    </w:p>
    <w:p w:rsidR="008C276E" w:rsidRDefault="008C276E" w:rsidP="008C276E">
      <w:pPr>
        <w:shd w:val="clear" w:color="auto" w:fill="FFFFFF"/>
        <w:spacing w:after="0" w:line="240" w:lineRule="auto"/>
        <w:ind w:right="4536"/>
        <w:jc w:val="both"/>
        <w:rPr>
          <w:rFonts w:ascii="Times New Roman" w:eastAsiaTheme="minorEastAsia" w:hAnsi="Times New Roman"/>
          <w:b/>
          <w:sz w:val="28"/>
          <w:lang w:eastAsia="ru-RU"/>
        </w:rPr>
      </w:pPr>
      <w:r>
        <w:rPr>
          <w:rFonts w:ascii="Times New Roman" w:eastAsiaTheme="minorEastAsia" w:hAnsi="Times New Roman"/>
          <w:b/>
          <w:sz w:val="28"/>
          <w:lang w:eastAsia="ru-RU"/>
        </w:rPr>
        <w:t>ценностям по муниципальному земельному контролю на 2026 год</w:t>
      </w:r>
    </w:p>
    <w:p w:rsidR="008C276E" w:rsidRPr="008C276E" w:rsidRDefault="008C276E" w:rsidP="008C276E">
      <w:pPr>
        <w:shd w:val="clear" w:color="auto" w:fill="FFFFFF"/>
        <w:spacing w:after="0" w:line="240" w:lineRule="auto"/>
        <w:ind w:right="4536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C276E" w:rsidRPr="008C276E" w:rsidRDefault="008C276E" w:rsidP="008C276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8C2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ст.32 Устава </w:t>
      </w:r>
      <w:proofErr w:type="spellStart"/>
      <w:r w:rsidRPr="008C2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</w:t>
      </w:r>
      <w:proofErr w:type="spellEnd"/>
      <w:r w:rsidRPr="008C2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края, администрация муниципального района</w:t>
      </w:r>
      <w:proofErr w:type="gramEnd"/>
      <w:r w:rsidRPr="008C2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8C2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Балейский</w:t>
      </w:r>
      <w:proofErr w:type="spellEnd"/>
      <w:r w:rsidRPr="008C2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 </w:t>
      </w:r>
      <w:proofErr w:type="gramStart"/>
      <w:r w:rsidRPr="008C2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8C2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 :</w:t>
      </w:r>
    </w:p>
    <w:p w:rsidR="008C276E" w:rsidRPr="008C276E" w:rsidRDefault="008C276E" w:rsidP="008C276E">
      <w:pPr>
        <w:tabs>
          <w:tab w:val="left" w:pos="9498"/>
        </w:tabs>
        <w:spacing w:after="0" w:line="240" w:lineRule="auto"/>
        <w:ind w:right="141"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C276E">
        <w:rPr>
          <w:rFonts w:ascii="Times New Roman" w:eastAsiaTheme="minorEastAsia" w:hAnsi="Times New Roman"/>
          <w:sz w:val="28"/>
          <w:szCs w:val="28"/>
          <w:lang w:eastAsia="ru-RU"/>
        </w:rPr>
        <w:t>1.Утвердить прилагаемую Программу профилактики рисков причинения вреда (ущерба) охраняемым законом ценностям по муниципальному земельному контролю на 202</w:t>
      </w:r>
      <w:r w:rsidR="008E290E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8C276E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год,</w:t>
      </w:r>
      <w:r w:rsidRPr="008C27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</w:t>
      </w:r>
      <w:r w:rsidRPr="008C276E">
        <w:rPr>
          <w:rFonts w:ascii="Times New Roman" w:eastAsiaTheme="minorEastAsia" w:hAnsi="Times New Roman"/>
          <w:sz w:val="28"/>
          <w:szCs w:val="28"/>
          <w:lang w:eastAsia="ru-RU"/>
        </w:rPr>
        <w:t xml:space="preserve"> (дале</w:t>
      </w:r>
      <w:proofErr w:type="gramStart"/>
      <w:r w:rsidRPr="008C276E">
        <w:rPr>
          <w:rFonts w:ascii="Times New Roman" w:eastAsiaTheme="minorEastAsia" w:hAnsi="Times New Roman"/>
          <w:sz w:val="28"/>
          <w:szCs w:val="28"/>
          <w:lang w:eastAsia="ru-RU"/>
        </w:rPr>
        <w:t>е-</w:t>
      </w:r>
      <w:proofErr w:type="gramEnd"/>
      <w:r w:rsidRPr="008C276E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Программа).</w:t>
      </w:r>
    </w:p>
    <w:p w:rsidR="008C276E" w:rsidRPr="008C276E" w:rsidRDefault="008C276E" w:rsidP="008C276E">
      <w:pPr>
        <w:spacing w:after="0" w:line="240" w:lineRule="auto"/>
        <w:ind w:right="142"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C276E">
        <w:rPr>
          <w:rFonts w:ascii="Times New Roman" w:eastAsiaTheme="minorEastAsia" w:hAnsi="Times New Roman"/>
          <w:sz w:val="28"/>
          <w:szCs w:val="28"/>
          <w:lang w:eastAsia="ru-RU"/>
        </w:rPr>
        <w:t xml:space="preserve">2.Отделу имущественных и земельных отношений администрации </w:t>
      </w:r>
      <w:proofErr w:type="spellStart"/>
      <w:r w:rsidR="008E290E">
        <w:rPr>
          <w:rFonts w:ascii="Times New Roman" w:eastAsiaTheme="minorEastAsia" w:hAnsi="Times New Roman"/>
          <w:sz w:val="28"/>
          <w:szCs w:val="28"/>
          <w:lang w:eastAsia="ru-RU"/>
        </w:rPr>
        <w:t>Балейского</w:t>
      </w:r>
      <w:proofErr w:type="spellEnd"/>
      <w:r w:rsidR="008E290E">
        <w:rPr>
          <w:rFonts w:ascii="Times New Roman" w:eastAsiaTheme="minorEastAsia" w:hAnsi="Times New Roman"/>
          <w:sz w:val="28"/>
          <w:szCs w:val="28"/>
          <w:lang w:eastAsia="ru-RU"/>
        </w:rPr>
        <w:t xml:space="preserve"> муниципального округа Забайкальского края</w:t>
      </w:r>
      <w:r w:rsidRPr="008C276E">
        <w:rPr>
          <w:rFonts w:ascii="Times New Roman" w:eastAsiaTheme="minorEastAsia" w:hAnsi="Times New Roman"/>
          <w:sz w:val="28"/>
          <w:szCs w:val="28"/>
          <w:lang w:eastAsia="ru-RU"/>
        </w:rPr>
        <w:t xml:space="preserve"> (</w:t>
      </w:r>
      <w:proofErr w:type="spellStart"/>
      <w:r w:rsidRPr="008C276E">
        <w:rPr>
          <w:rFonts w:ascii="Times New Roman" w:eastAsiaTheme="minorEastAsia" w:hAnsi="Times New Roman"/>
          <w:sz w:val="28"/>
          <w:szCs w:val="28"/>
          <w:lang w:eastAsia="ru-RU"/>
        </w:rPr>
        <w:t>Стуковой</w:t>
      </w:r>
      <w:proofErr w:type="spellEnd"/>
      <w:r w:rsidRPr="008C276E">
        <w:rPr>
          <w:rFonts w:ascii="Times New Roman" w:eastAsiaTheme="minorEastAsia" w:hAnsi="Times New Roman"/>
          <w:sz w:val="28"/>
          <w:szCs w:val="28"/>
          <w:lang w:eastAsia="ru-RU"/>
        </w:rPr>
        <w:t xml:space="preserve"> Е.Б.), уполномоченному на осуществление муниципального земельного контроля, обеспечить выполнение Программы в пределах своей компетенции.</w:t>
      </w:r>
    </w:p>
    <w:p w:rsidR="008C276E" w:rsidRPr="008C276E" w:rsidRDefault="008C276E" w:rsidP="008C276E">
      <w:pPr>
        <w:spacing w:after="0" w:line="240" w:lineRule="auto"/>
        <w:ind w:right="142"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C276E">
        <w:rPr>
          <w:rFonts w:ascii="Times New Roman" w:eastAsiaTheme="minorEastAsia" w:hAnsi="Times New Roman"/>
          <w:sz w:val="28"/>
          <w:szCs w:val="28"/>
          <w:lang w:eastAsia="ru-RU"/>
        </w:rPr>
        <w:t>3.Настоящее постановление опубликовать в сетевом издании «</w:t>
      </w:r>
      <w:proofErr w:type="spellStart"/>
      <w:r w:rsidRPr="008C276E">
        <w:rPr>
          <w:rFonts w:ascii="Times New Roman" w:eastAsiaTheme="minorEastAsia" w:hAnsi="Times New Roman"/>
          <w:sz w:val="28"/>
          <w:szCs w:val="28"/>
          <w:lang w:eastAsia="ru-RU"/>
        </w:rPr>
        <w:t>Балейское</w:t>
      </w:r>
      <w:proofErr w:type="spellEnd"/>
      <w:r w:rsidRPr="008C276E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обозрение» (</w:t>
      </w:r>
      <w:hyperlink r:id="rId7" w:history="1">
        <w:r w:rsidRPr="008C276E">
          <w:rPr>
            <w:rFonts w:ascii="Times New Roman" w:eastAsiaTheme="minorEastAsia" w:hAnsi="Times New Roman"/>
            <w:color w:val="0000FF" w:themeColor="hyperlink"/>
            <w:sz w:val="28"/>
            <w:szCs w:val="28"/>
            <w:u w:val="single"/>
            <w:lang w:eastAsia="ru-RU"/>
          </w:rPr>
          <w:t>https://бал-ейская-новь.рф</w:t>
        </w:r>
      </w:hyperlink>
      <w:r w:rsidRPr="008C276E">
        <w:rPr>
          <w:rFonts w:ascii="Times New Roman" w:eastAsiaTheme="minorEastAsia" w:hAnsi="Times New Roman"/>
          <w:sz w:val="28"/>
          <w:szCs w:val="28"/>
          <w:lang w:eastAsia="ru-RU"/>
        </w:rPr>
        <w:t>).</w:t>
      </w:r>
    </w:p>
    <w:p w:rsidR="008C276E" w:rsidRPr="008C276E" w:rsidRDefault="008C276E" w:rsidP="008C276E">
      <w:pPr>
        <w:spacing w:after="0" w:line="240" w:lineRule="auto"/>
        <w:ind w:right="142"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C276E">
        <w:rPr>
          <w:rFonts w:ascii="Times New Roman" w:eastAsiaTheme="minorEastAsia" w:hAnsi="Times New Roman"/>
          <w:sz w:val="28"/>
          <w:szCs w:val="28"/>
          <w:lang w:eastAsia="ru-RU"/>
        </w:rPr>
        <w:t>4. Настоящее Постановление вступает в силу 01 января 202</w:t>
      </w:r>
      <w:r w:rsidR="008E290E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8C276E">
        <w:rPr>
          <w:rFonts w:ascii="Times New Roman" w:eastAsiaTheme="minorEastAsia" w:hAnsi="Times New Roman"/>
          <w:sz w:val="28"/>
          <w:szCs w:val="28"/>
          <w:lang w:eastAsia="ru-RU"/>
        </w:rPr>
        <w:t>г.</w:t>
      </w:r>
    </w:p>
    <w:p w:rsidR="008C276E" w:rsidRPr="008C276E" w:rsidRDefault="008C276E" w:rsidP="008C276E">
      <w:pPr>
        <w:spacing w:after="0" w:line="240" w:lineRule="auto"/>
        <w:ind w:right="-46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E290E" w:rsidRPr="008E290E" w:rsidRDefault="008E290E" w:rsidP="008E290E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Pr="008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Балейского</w:t>
      </w:r>
      <w:proofErr w:type="spellEnd"/>
    </w:p>
    <w:p w:rsidR="008E290E" w:rsidRPr="008E290E" w:rsidRDefault="008E290E" w:rsidP="008E290E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:rsidR="008E290E" w:rsidRPr="008E290E" w:rsidRDefault="008E290E" w:rsidP="008E290E">
      <w:pPr>
        <w:tabs>
          <w:tab w:val="left" w:pos="6237"/>
        </w:tabs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Забайкальского края                                                                            Е.В. Ушаков</w:t>
      </w:r>
    </w:p>
    <w:p w:rsidR="008C276E" w:rsidRPr="008C276E" w:rsidRDefault="008C276E" w:rsidP="008C276E">
      <w:pPr>
        <w:spacing w:after="0" w:line="240" w:lineRule="auto"/>
        <w:ind w:right="-365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C276E" w:rsidRPr="008C276E" w:rsidRDefault="008C276E" w:rsidP="008E290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C276E" w:rsidRPr="008C276E" w:rsidRDefault="008C276E" w:rsidP="008C276E">
      <w:pPr>
        <w:spacing w:after="0" w:line="240" w:lineRule="auto"/>
        <w:ind w:left="6096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276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УТВЕРЖДЕНА</w:t>
      </w:r>
    </w:p>
    <w:p w:rsidR="008E290E" w:rsidRDefault="008C276E" w:rsidP="008E290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27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постановлением  администрации </w:t>
      </w:r>
    </w:p>
    <w:p w:rsidR="008E290E" w:rsidRDefault="008E290E" w:rsidP="008C276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Балейского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</w:t>
      </w:r>
    </w:p>
    <w:p w:rsidR="008C276E" w:rsidRPr="008C276E" w:rsidRDefault="008E290E" w:rsidP="008C276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округа Забайкальского края</w:t>
      </w:r>
    </w:p>
    <w:p w:rsidR="008C276E" w:rsidRPr="008C276E" w:rsidRDefault="008C276E" w:rsidP="008C276E">
      <w:pPr>
        <w:spacing w:after="0"/>
        <w:jc w:val="right"/>
        <w:rPr>
          <w:rFonts w:eastAsiaTheme="minorEastAsia"/>
          <w:u w:val="single"/>
          <w:lang w:eastAsia="ru-RU"/>
        </w:rPr>
      </w:pPr>
      <w:r w:rsidRPr="008C276E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от «  </w:t>
      </w:r>
      <w:r w:rsidR="008E290E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C276E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»                  202</w:t>
      </w:r>
      <w:r w:rsidR="008E290E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5</w:t>
      </w:r>
      <w:r w:rsidRPr="008C276E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г. </w:t>
      </w:r>
    </w:p>
    <w:p w:rsidR="008C276E" w:rsidRPr="008C276E" w:rsidRDefault="008C276E" w:rsidP="008C276E">
      <w:pPr>
        <w:jc w:val="center"/>
        <w:rPr>
          <w:rFonts w:eastAsiaTheme="minorEastAsia"/>
          <w:lang w:eastAsia="ru-RU"/>
        </w:rPr>
      </w:pPr>
    </w:p>
    <w:p w:rsidR="008C276E" w:rsidRPr="008C276E" w:rsidRDefault="008C276E" w:rsidP="008C27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C276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ПРОГРАММА</w:t>
      </w:r>
    </w:p>
    <w:p w:rsidR="008C276E" w:rsidRPr="008C276E" w:rsidRDefault="008C276E" w:rsidP="008C2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C276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</w:t>
      </w:r>
      <w:r w:rsidRPr="008C276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>по муниципальному земельному контролю на 202</w:t>
      </w:r>
      <w:r w:rsidR="008E29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</w:t>
      </w:r>
      <w:r w:rsidRPr="008C276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</w:t>
      </w:r>
    </w:p>
    <w:p w:rsidR="008C276E" w:rsidRPr="008C276E" w:rsidRDefault="008C276E" w:rsidP="008C276E">
      <w:pPr>
        <w:autoSpaceDE w:val="0"/>
        <w:autoSpaceDN w:val="0"/>
        <w:adjustRightInd w:val="0"/>
        <w:spacing w:after="0"/>
        <w:ind w:firstLine="709"/>
        <w:jc w:val="both"/>
        <w:rPr>
          <w:rFonts w:eastAsiaTheme="minorEastAsia"/>
          <w:lang w:eastAsia="ru-RU"/>
        </w:rPr>
      </w:pPr>
    </w:p>
    <w:p w:rsidR="008C276E" w:rsidRPr="008C276E" w:rsidRDefault="008C276E" w:rsidP="008C2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276E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8C276E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C276E" w:rsidRPr="008C276E" w:rsidRDefault="008C276E" w:rsidP="008C276E">
      <w:pPr>
        <w:autoSpaceDE w:val="0"/>
        <w:autoSpaceDN w:val="0"/>
        <w:adjustRightInd w:val="0"/>
        <w:spacing w:after="0"/>
        <w:jc w:val="center"/>
        <w:rPr>
          <w:rFonts w:eastAsiaTheme="minorEastAsia" w:cs="Times New Roman CYR"/>
          <w:lang w:eastAsia="ru-RU"/>
        </w:rPr>
      </w:pPr>
    </w:p>
    <w:p w:rsidR="008C276E" w:rsidRPr="008C276E" w:rsidRDefault="008C276E" w:rsidP="008C27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2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</w:t>
      </w:r>
      <w:r w:rsidRPr="008C27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</w:t>
      </w:r>
      <w:proofErr w:type="gramEnd"/>
      <w:r w:rsidRPr="008C2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вреда (ущерба) охраняемым законом ценностям при осуществлении муниципального земельного контроля.</w:t>
      </w:r>
    </w:p>
    <w:p w:rsidR="008C276E" w:rsidRPr="008C276E" w:rsidRDefault="008C276E" w:rsidP="008C27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76E">
        <w:rPr>
          <w:rFonts w:ascii="Times New Roman" w:eastAsia="Times New Roman" w:hAnsi="Times New Roman" w:cs="Times New Roman"/>
          <w:sz w:val="28"/>
          <w:szCs w:val="28"/>
          <w:lang w:eastAsia="ru-RU"/>
        </w:rPr>
        <w:t>1.2  Предметом муниципального земельного контроля является:</w:t>
      </w:r>
    </w:p>
    <w:p w:rsidR="008C276E" w:rsidRPr="008C276E" w:rsidRDefault="008C276E" w:rsidP="008C2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C276E">
        <w:rPr>
          <w:rFonts w:ascii="Times New Roman" w:eastAsiaTheme="minorEastAsia" w:hAnsi="Times New Roman"/>
          <w:sz w:val="28"/>
          <w:szCs w:val="28"/>
          <w:lang w:eastAsia="ru-RU"/>
        </w:rPr>
        <w:t>- соблюдение юридическими лицами, индивидуальными предпринимателями, гражданами, органами государственной власти и органами местного самоуправления (далее - контролируемые лица) обязательных требований к использованию и охране объектов земельных отношений, за нарушение которых законодательством Российской Федерации предусмотрена административная ответственность;</w:t>
      </w:r>
    </w:p>
    <w:p w:rsidR="008C276E" w:rsidRPr="008C276E" w:rsidRDefault="008C276E" w:rsidP="008C2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C276E">
        <w:rPr>
          <w:rFonts w:ascii="Times New Roman" w:eastAsiaTheme="minorEastAsia" w:hAnsi="Times New Roman"/>
          <w:sz w:val="28"/>
          <w:szCs w:val="28"/>
          <w:lang w:eastAsia="ru-RU"/>
        </w:rPr>
        <w:t>-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отношений, находящимися в государственной или муниципальной собственности.</w:t>
      </w:r>
    </w:p>
    <w:p w:rsidR="008C276E" w:rsidRPr="008C276E" w:rsidRDefault="008C276E" w:rsidP="008E290E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муниципального земельного контроля (надзора) являются объекты земельных отношений (земли, земельные участки или части земельных участков), а также деятельность органов государственной власти и органов местного самоуправления по распоряжению объектами земельных отношений, находящимися в государственной или муниципальной собственности.</w:t>
      </w:r>
    </w:p>
    <w:p w:rsidR="008C276E" w:rsidRPr="008C276E" w:rsidRDefault="008C276E" w:rsidP="008E290E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Контролируемыми лицами при осуществлении муниципального земельного контроля являются </w:t>
      </w:r>
      <w:r w:rsidRPr="008C276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индивидуальные предпринимателями, граждане.</w:t>
      </w:r>
    </w:p>
    <w:p w:rsidR="008C276E" w:rsidRPr="008C276E" w:rsidRDefault="008C276E" w:rsidP="008C2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276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1.5. </w:t>
      </w:r>
      <w:r w:rsidR="00623A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C27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текущий период 202</w:t>
      </w:r>
      <w:r w:rsidR="008E290E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8C27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администрацией </w:t>
      </w:r>
      <w:proofErr w:type="spellStart"/>
      <w:r w:rsidR="008E29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Балейского</w:t>
      </w:r>
      <w:proofErr w:type="spellEnd"/>
      <w:r w:rsidR="008E29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округа Забайкальского края</w:t>
      </w:r>
      <w:r w:rsidRPr="008C27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плановые контрольные мероприятия в рамках муниципального земельного контроля в отношении юридических, физических лиц и предпринимателей не проводились.</w:t>
      </w:r>
    </w:p>
    <w:p w:rsidR="008C276E" w:rsidRPr="008C276E" w:rsidRDefault="008C276E" w:rsidP="008C2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6E">
        <w:rPr>
          <w:rFonts w:ascii="Times New Roman" w:hAnsi="Times New Roman" w:cs="Times New Roman"/>
          <w:sz w:val="28"/>
          <w:szCs w:val="28"/>
        </w:rPr>
        <w:t xml:space="preserve">В текущем году проводились контрольные мероприятия </w:t>
      </w:r>
      <w:r w:rsidRPr="008C276E">
        <w:rPr>
          <w:rFonts w:ascii="Times New Roman" w:hAnsi="Times New Roman" w:cs="Times New Roman"/>
          <w:sz w:val="28"/>
        </w:rPr>
        <w:t xml:space="preserve">без взаимодействия с контролируемым лицом (выездное обследование) в отношении </w:t>
      </w:r>
      <w:r w:rsidR="00D411EE">
        <w:rPr>
          <w:rFonts w:ascii="Times New Roman" w:hAnsi="Times New Roman" w:cs="Times New Roman"/>
          <w:sz w:val="28"/>
        </w:rPr>
        <w:t>34</w:t>
      </w:r>
      <w:r w:rsidRPr="008C276E">
        <w:rPr>
          <w:rFonts w:ascii="Times New Roman" w:hAnsi="Times New Roman" w:cs="Times New Roman"/>
          <w:sz w:val="28"/>
        </w:rPr>
        <w:t>-</w:t>
      </w:r>
      <w:r w:rsidR="00D411EE">
        <w:rPr>
          <w:rFonts w:ascii="Times New Roman" w:hAnsi="Times New Roman" w:cs="Times New Roman"/>
          <w:sz w:val="28"/>
        </w:rPr>
        <w:t>х</w:t>
      </w:r>
      <w:r w:rsidRPr="008C276E">
        <w:rPr>
          <w:rFonts w:ascii="Times New Roman" w:hAnsi="Times New Roman" w:cs="Times New Roman"/>
          <w:sz w:val="28"/>
        </w:rPr>
        <w:t xml:space="preserve"> объектов муниципального земельного контроля. </w:t>
      </w:r>
      <w:r w:rsidRPr="008C276E">
        <w:rPr>
          <w:rFonts w:ascii="Times New Roman" w:hAnsi="Times New Roman" w:cs="Times New Roman"/>
          <w:sz w:val="28"/>
          <w:szCs w:val="28"/>
        </w:rPr>
        <w:t>В ходе выездных обследований осуществлялся осмотр земельных участков.</w:t>
      </w:r>
      <w:r w:rsidR="002E6B46" w:rsidRPr="002E6B46">
        <w:rPr>
          <w:i/>
          <w:color w:val="000000"/>
          <w:sz w:val="28"/>
          <w:szCs w:val="28"/>
        </w:rPr>
        <w:t xml:space="preserve"> </w:t>
      </w:r>
      <w:r w:rsidR="002E6B46" w:rsidRPr="002E6B46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На регулярной основе давались консультации в ходе личных приемов, а также посредством телефонной связи и письменных ответов на обращения.</w:t>
      </w:r>
    </w:p>
    <w:p w:rsidR="008C276E" w:rsidRPr="008C276E" w:rsidRDefault="008C276E" w:rsidP="008C2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276E">
        <w:rPr>
          <w:rFonts w:ascii="Times New Roman" w:hAnsi="Times New Roman" w:cs="Times New Roman"/>
          <w:sz w:val="28"/>
          <w:szCs w:val="28"/>
        </w:rPr>
        <w:t xml:space="preserve">В рамках выездного обследования были выявлены нарушения земельного законодательства, а именно нарушение плодородного слоя, выемка грунтов неизвестными лицами. </w:t>
      </w:r>
      <w:proofErr w:type="gramStart"/>
      <w:r w:rsidRPr="008C27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6F6F6"/>
          <w:lang w:eastAsia="ru-RU"/>
        </w:rPr>
        <w:t>Материалы</w:t>
      </w:r>
      <w:r w:rsidR="00623A1F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6F6F6"/>
          <w:lang w:eastAsia="ru-RU"/>
        </w:rPr>
        <w:t>,</w:t>
      </w:r>
      <w:r w:rsidRPr="008C27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6F6F6"/>
          <w:lang w:eastAsia="ru-RU"/>
        </w:rPr>
        <w:t xml:space="preserve"> полученные в ходе обследования преданы</w:t>
      </w:r>
      <w:proofErr w:type="gramEnd"/>
      <w:r w:rsidRPr="008C27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6F6F6"/>
          <w:lang w:eastAsia="ru-RU"/>
        </w:rPr>
        <w:t xml:space="preserve"> в Читинскую межрайонную природоохранную прокуратуру, Забайкальское межрегиональное Управление </w:t>
      </w:r>
      <w:proofErr w:type="spellStart"/>
      <w:r w:rsidRPr="008C27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6F6F6"/>
          <w:lang w:eastAsia="ru-RU"/>
        </w:rPr>
        <w:t>Росприроднадзора</w:t>
      </w:r>
      <w:proofErr w:type="spellEnd"/>
      <w:r w:rsidRPr="008C27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6F6F6"/>
          <w:lang w:eastAsia="ru-RU"/>
        </w:rPr>
        <w:t xml:space="preserve">, Управление </w:t>
      </w:r>
      <w:proofErr w:type="spellStart"/>
      <w:r w:rsidRPr="008C27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6F6F6"/>
          <w:lang w:eastAsia="ru-RU"/>
        </w:rPr>
        <w:t>Россельхознадзора</w:t>
      </w:r>
      <w:proofErr w:type="spellEnd"/>
      <w:r w:rsidRPr="008C27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6F6F6"/>
          <w:lang w:eastAsia="ru-RU"/>
        </w:rPr>
        <w:t xml:space="preserve"> по Забайкальскому краю для принятия мер реагирования.</w:t>
      </w:r>
      <w:r w:rsidRPr="008C2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C276E" w:rsidRPr="008C276E" w:rsidRDefault="008C276E" w:rsidP="008C276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27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рамках развития и осуществления профилактической деятельности на территории </w:t>
      </w:r>
      <w:proofErr w:type="spellStart"/>
      <w:r w:rsidR="008E29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Балейского</w:t>
      </w:r>
      <w:proofErr w:type="spellEnd"/>
      <w:r w:rsidR="008E29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округа Забайкальского края</w:t>
      </w:r>
      <w:r w:rsidRPr="008C27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202</w:t>
      </w:r>
      <w:r w:rsidR="008E290E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8C27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году: </w:t>
      </w:r>
    </w:p>
    <w:p w:rsidR="008C276E" w:rsidRPr="008C276E" w:rsidRDefault="008C276E" w:rsidP="008C276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8C27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-поддерживались в актуальном состоянии и размещались на официальном сайте администрации </w:t>
      </w:r>
      <w:proofErr w:type="spellStart"/>
      <w:r w:rsidR="008E29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Балейского</w:t>
      </w:r>
      <w:proofErr w:type="spellEnd"/>
      <w:r w:rsidR="008E29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округа Забайкальского края</w:t>
      </w:r>
      <w:r w:rsidRPr="008C27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земельного контроля, а также тексты соответствующих нормативных правовых актов; </w:t>
      </w:r>
      <w:proofErr w:type="gramEnd"/>
    </w:p>
    <w:p w:rsidR="008C276E" w:rsidRPr="008C276E" w:rsidRDefault="008C276E" w:rsidP="00464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6E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4649DF" w:rsidRPr="004649DF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4649DF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н</w:t>
      </w:r>
      <w:r w:rsidR="004649DF" w:rsidRPr="002E6B46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 xml:space="preserve">а регулярной основе давались консультации в ходе личных приемов, а также посредством телефонной связи и </w:t>
      </w:r>
      <w:r w:rsidR="004649DF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письменных ответов на обращения</w:t>
      </w:r>
      <w:r w:rsidRPr="008C27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</w:p>
    <w:p w:rsidR="008C276E" w:rsidRPr="008C276E" w:rsidRDefault="008C276E" w:rsidP="008C276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27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-проводились  выездные обследования земельных участков. </w:t>
      </w:r>
    </w:p>
    <w:p w:rsidR="008C276E" w:rsidRPr="008C276E" w:rsidRDefault="008C276E" w:rsidP="008C276E">
      <w:pPr>
        <w:spacing w:after="0"/>
        <w:rPr>
          <w:rFonts w:eastAsiaTheme="minorEastAsia"/>
          <w:lang w:eastAsia="ru-RU"/>
        </w:rPr>
      </w:pPr>
      <w:bookmarkStart w:id="0" w:name="_GoBack"/>
      <w:bookmarkEnd w:id="0"/>
    </w:p>
    <w:p w:rsidR="008C276E" w:rsidRPr="008C276E" w:rsidRDefault="008C276E" w:rsidP="00623A1F">
      <w:pPr>
        <w:spacing w:after="0" w:line="240" w:lineRule="auto"/>
        <w:ind w:left="69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276E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8C276E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Цели и задачи реализации программы профилактики</w:t>
      </w:r>
    </w:p>
    <w:p w:rsidR="008C276E" w:rsidRPr="008C276E" w:rsidRDefault="008C276E" w:rsidP="008C276E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C276E">
        <w:rPr>
          <w:rFonts w:ascii="Times New Roman" w:eastAsiaTheme="minorEastAsia" w:hAnsi="Times New Roman"/>
          <w:sz w:val="28"/>
          <w:szCs w:val="28"/>
          <w:lang w:eastAsia="ru-RU"/>
        </w:rPr>
        <w:t>2.1 Цели Программы профилактики:</w:t>
      </w:r>
    </w:p>
    <w:p w:rsidR="008C276E" w:rsidRPr="008C276E" w:rsidRDefault="008C276E" w:rsidP="008C27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76E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стимулирование добросовестного соблюдения обязательных требований всеми контролируемыми лицами;</w:t>
      </w:r>
    </w:p>
    <w:p w:rsidR="008C276E" w:rsidRPr="008C276E" w:rsidRDefault="008C276E" w:rsidP="008C27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76E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C276E" w:rsidRPr="008C276E" w:rsidRDefault="008C276E" w:rsidP="008C27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76E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C276E" w:rsidRPr="008C276E" w:rsidRDefault="008C276E" w:rsidP="008C276E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C276E">
        <w:rPr>
          <w:rFonts w:ascii="Times New Roman" w:eastAsiaTheme="minorEastAsia" w:hAnsi="Times New Roman"/>
          <w:sz w:val="28"/>
          <w:szCs w:val="28"/>
          <w:lang w:eastAsia="ru-RU"/>
        </w:rPr>
        <w:t>2.2. Задачи Программы профилактики:</w:t>
      </w:r>
    </w:p>
    <w:p w:rsidR="008C276E" w:rsidRPr="008C276E" w:rsidRDefault="008C276E" w:rsidP="008C27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C27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-выявление причин, факторов и условий, способствующих нарушению обязательных требований, разработка на устранение нарушений обязательных требований в отношении объектов земельных отношений;</w:t>
      </w:r>
    </w:p>
    <w:p w:rsidR="008C276E" w:rsidRPr="008C276E" w:rsidRDefault="008C276E" w:rsidP="008C27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C27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-повышение правосознания и правовой культуры юридических лиц, индивидуальных предпринимателей и граждан в сфере земельных правоотношений;</w:t>
      </w:r>
    </w:p>
    <w:p w:rsidR="008C276E" w:rsidRDefault="008C276E" w:rsidP="00623A1F">
      <w:pPr>
        <w:shd w:val="clear" w:color="auto" w:fill="FFFFFF"/>
        <w:spacing w:after="0" w:line="240" w:lineRule="auto"/>
        <w:ind w:firstLine="709"/>
        <w:jc w:val="both"/>
        <w:rPr>
          <w:rFonts w:eastAsia="Times New Roman" w:cs="Helvetica"/>
          <w:color w:val="1A1A1A"/>
          <w:sz w:val="23"/>
          <w:szCs w:val="23"/>
          <w:lang w:eastAsia="ru-RU"/>
        </w:rPr>
      </w:pPr>
      <w:r w:rsidRPr="008C27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</w:t>
      </w:r>
      <w:r w:rsidRPr="008C276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623A1F" w:rsidRPr="008C276E" w:rsidRDefault="00623A1F" w:rsidP="00623A1F">
      <w:pPr>
        <w:shd w:val="clear" w:color="auto" w:fill="FFFFFF"/>
        <w:spacing w:after="0" w:line="240" w:lineRule="auto"/>
        <w:ind w:firstLine="709"/>
        <w:jc w:val="both"/>
        <w:rPr>
          <w:rFonts w:eastAsia="Times New Roman" w:cs="Helvetica"/>
          <w:color w:val="1A1A1A"/>
          <w:sz w:val="23"/>
          <w:szCs w:val="23"/>
          <w:lang w:eastAsia="ru-RU"/>
        </w:rPr>
      </w:pPr>
    </w:p>
    <w:p w:rsidR="008C276E" w:rsidRPr="008C276E" w:rsidRDefault="008C276E" w:rsidP="008C276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276E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III</w:t>
      </w:r>
      <w:r w:rsidRPr="008C276E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Перечень профилактических мероприятий, сроки (периодичность) их проведения</w:t>
      </w:r>
    </w:p>
    <w:p w:rsidR="008C276E" w:rsidRPr="008C276E" w:rsidRDefault="008C276E" w:rsidP="008C276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8"/>
        <w:gridCol w:w="3760"/>
        <w:gridCol w:w="2473"/>
        <w:gridCol w:w="2430"/>
      </w:tblGrid>
      <w:tr w:rsidR="008C276E" w:rsidRPr="008C276E" w:rsidTr="00030526">
        <w:tc>
          <w:tcPr>
            <w:tcW w:w="908" w:type="dxa"/>
          </w:tcPr>
          <w:p w:rsidR="008C276E" w:rsidRPr="008C276E" w:rsidRDefault="008C276E" w:rsidP="008C2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C276E" w:rsidRPr="008C276E" w:rsidRDefault="008C276E" w:rsidP="008C2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7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76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60" w:type="dxa"/>
          </w:tcPr>
          <w:p w:rsidR="008C276E" w:rsidRPr="008C276E" w:rsidRDefault="008C276E" w:rsidP="008C2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73" w:type="dxa"/>
          </w:tcPr>
          <w:p w:rsidR="008C276E" w:rsidRPr="008C276E" w:rsidRDefault="008C276E" w:rsidP="008C2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430" w:type="dxa"/>
          </w:tcPr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76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8C276E">
              <w:rPr>
                <w:rFonts w:ascii="Times New Roman" w:hAnsi="Times New Roman" w:cs="Times New Roman"/>
                <w:sz w:val="28"/>
                <w:szCs w:val="28"/>
              </w:rPr>
              <w:t xml:space="preserve"> за мероприятие</w:t>
            </w:r>
          </w:p>
        </w:tc>
      </w:tr>
      <w:tr w:rsidR="008C276E" w:rsidRPr="008C276E" w:rsidTr="00030526">
        <w:tc>
          <w:tcPr>
            <w:tcW w:w="9571" w:type="dxa"/>
            <w:gridSpan w:val="4"/>
          </w:tcPr>
          <w:p w:rsidR="008C276E" w:rsidRPr="008C276E" w:rsidRDefault="008C276E" w:rsidP="008C276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27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Информирование</w:t>
            </w:r>
          </w:p>
        </w:tc>
      </w:tr>
      <w:tr w:rsidR="008C276E" w:rsidRPr="008C276E" w:rsidTr="00030526">
        <w:tc>
          <w:tcPr>
            <w:tcW w:w="908" w:type="dxa"/>
          </w:tcPr>
          <w:p w:rsidR="008C276E" w:rsidRPr="008C276E" w:rsidRDefault="008C276E" w:rsidP="008C2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60" w:type="dxa"/>
          </w:tcPr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и размещение в сети «Интернет» на официальном сайте администрации </w:t>
            </w:r>
            <w:proofErr w:type="spellStart"/>
            <w:r w:rsidR="008E290E">
              <w:rPr>
                <w:rFonts w:ascii="Times New Roman" w:hAnsi="Times New Roman" w:cs="Times New Roman"/>
                <w:sz w:val="28"/>
                <w:szCs w:val="28"/>
              </w:rPr>
              <w:t>Балейского</w:t>
            </w:r>
            <w:proofErr w:type="spellEnd"/>
            <w:r w:rsidR="008E290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Забайкальского края</w:t>
            </w:r>
            <w:r w:rsidRPr="008C276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sz w:val="28"/>
                <w:szCs w:val="28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земельного контроля в сфере объектов земельных отношений</w:t>
            </w: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sz w:val="28"/>
                <w:szCs w:val="28"/>
              </w:rPr>
              <w:t>б) материалов, информационных писем, руководств соблюдению обязательных требований</w:t>
            </w: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sz w:val="28"/>
                <w:szCs w:val="28"/>
              </w:rPr>
              <w:t>в) перечня индикаторов риска нарушения обязательных требований</w:t>
            </w: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sz w:val="28"/>
                <w:szCs w:val="28"/>
              </w:rPr>
              <w:t>г) программы профилактики рисков причинения вреда (ущерба) охраняемым законом ценностям</w:t>
            </w:r>
          </w:p>
        </w:tc>
        <w:tc>
          <w:tcPr>
            <w:tcW w:w="2473" w:type="dxa"/>
          </w:tcPr>
          <w:p w:rsidR="008C276E" w:rsidRPr="008C276E" w:rsidRDefault="008C276E" w:rsidP="008C27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76E" w:rsidRPr="008C276E" w:rsidRDefault="008C276E" w:rsidP="001F29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76E">
              <w:rPr>
                <w:rFonts w:ascii="Times New Roman" w:hAnsi="Times New Roman"/>
                <w:sz w:val="28"/>
                <w:szCs w:val="28"/>
              </w:rPr>
              <w:t>По мере издания</w:t>
            </w:r>
          </w:p>
          <w:p w:rsidR="008C276E" w:rsidRPr="008C276E" w:rsidRDefault="008C276E" w:rsidP="001F29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76E">
              <w:rPr>
                <w:rFonts w:ascii="Times New Roman" w:hAnsi="Times New Roman"/>
                <w:sz w:val="28"/>
                <w:szCs w:val="28"/>
              </w:rPr>
              <w:t>нормативных правовых актов, внесения изменений в нормативные правовые акты</w:t>
            </w:r>
          </w:p>
          <w:p w:rsidR="008C276E" w:rsidRPr="008C276E" w:rsidRDefault="001F29F8" w:rsidP="001F2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8C276E" w:rsidRPr="008C2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реже 1 раза в год</w:t>
            </w: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9F8" w:rsidRDefault="001F29F8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9F8" w:rsidRPr="008C276E" w:rsidRDefault="001F29F8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1F2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sz w:val="28"/>
                <w:szCs w:val="28"/>
              </w:rPr>
              <w:t>Не позднее 10 рабочих дней после их утверждения</w:t>
            </w:r>
          </w:p>
          <w:p w:rsidR="008C276E" w:rsidRDefault="008C276E" w:rsidP="001F2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90E" w:rsidRPr="008C276E" w:rsidRDefault="008E290E" w:rsidP="001F2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1F2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sz w:val="28"/>
                <w:szCs w:val="28"/>
              </w:rPr>
              <w:t>Не позднее 25 декабря предшествующего года</w:t>
            </w:r>
          </w:p>
        </w:tc>
        <w:tc>
          <w:tcPr>
            <w:tcW w:w="2430" w:type="dxa"/>
          </w:tcPr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sz w:val="28"/>
                <w:szCs w:val="28"/>
              </w:rPr>
              <w:t xml:space="preserve">Отдел имущественных и земельных отношений  администрации </w:t>
            </w:r>
            <w:proofErr w:type="spellStart"/>
            <w:r w:rsidR="008E290E">
              <w:rPr>
                <w:rFonts w:ascii="Times New Roman" w:hAnsi="Times New Roman" w:cs="Times New Roman"/>
                <w:sz w:val="28"/>
                <w:szCs w:val="28"/>
              </w:rPr>
              <w:t>Балейского</w:t>
            </w:r>
            <w:proofErr w:type="spellEnd"/>
            <w:r w:rsidR="008E290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Забайкальского края</w:t>
            </w: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76E" w:rsidRPr="008C276E" w:rsidRDefault="008C276E" w:rsidP="008C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76E" w:rsidRPr="008C276E" w:rsidTr="00030526">
        <w:tc>
          <w:tcPr>
            <w:tcW w:w="908" w:type="dxa"/>
          </w:tcPr>
          <w:p w:rsidR="008C276E" w:rsidRPr="008C276E" w:rsidRDefault="008C276E" w:rsidP="008C2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gridSpan w:val="3"/>
          </w:tcPr>
          <w:p w:rsidR="008C276E" w:rsidRPr="008C276E" w:rsidRDefault="008C276E" w:rsidP="008C2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b/>
                <w:sz w:val="28"/>
                <w:szCs w:val="28"/>
              </w:rPr>
              <w:t>2.Консультирование</w:t>
            </w:r>
          </w:p>
        </w:tc>
      </w:tr>
      <w:tr w:rsidR="008C276E" w:rsidRPr="008C276E" w:rsidTr="00030526">
        <w:tc>
          <w:tcPr>
            <w:tcW w:w="908" w:type="dxa"/>
          </w:tcPr>
          <w:p w:rsidR="008C276E" w:rsidRPr="008C276E" w:rsidRDefault="008C276E" w:rsidP="008C2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60" w:type="dxa"/>
          </w:tcPr>
          <w:p w:rsidR="008C276E" w:rsidRPr="008C276E" w:rsidRDefault="008C276E" w:rsidP="008C2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осуществляется посредствам личного обращения, телефонной связи, при получении письменного запроса - в письменной форме</w:t>
            </w:r>
          </w:p>
        </w:tc>
        <w:tc>
          <w:tcPr>
            <w:tcW w:w="2473" w:type="dxa"/>
          </w:tcPr>
          <w:p w:rsidR="008C276E" w:rsidRPr="008C276E" w:rsidRDefault="008C276E" w:rsidP="008C2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30" w:type="dxa"/>
          </w:tcPr>
          <w:p w:rsidR="008E290E" w:rsidRPr="008C276E" w:rsidRDefault="008E290E" w:rsidP="008E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sz w:val="28"/>
                <w:szCs w:val="28"/>
              </w:rPr>
              <w:t xml:space="preserve">Отдел имущественных и земельных отношений 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Балейского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Забайкальского края</w:t>
            </w:r>
          </w:p>
          <w:p w:rsidR="008C276E" w:rsidRPr="008C276E" w:rsidRDefault="008C276E" w:rsidP="008C2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76E" w:rsidRPr="008C276E" w:rsidTr="00030526">
        <w:tc>
          <w:tcPr>
            <w:tcW w:w="908" w:type="dxa"/>
          </w:tcPr>
          <w:p w:rsidR="008C276E" w:rsidRPr="008C276E" w:rsidRDefault="008C276E" w:rsidP="008C2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gridSpan w:val="3"/>
          </w:tcPr>
          <w:p w:rsidR="008C276E" w:rsidRPr="008C276E" w:rsidRDefault="008C276E" w:rsidP="008C2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b/>
                <w:sz w:val="28"/>
                <w:szCs w:val="28"/>
              </w:rPr>
              <w:t>3.Объявление предостережения</w:t>
            </w:r>
          </w:p>
        </w:tc>
      </w:tr>
      <w:tr w:rsidR="008C276E" w:rsidRPr="008C276E" w:rsidTr="00030526">
        <w:tc>
          <w:tcPr>
            <w:tcW w:w="908" w:type="dxa"/>
          </w:tcPr>
          <w:p w:rsidR="008C276E" w:rsidRPr="008C276E" w:rsidRDefault="008C276E" w:rsidP="008C2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60" w:type="dxa"/>
          </w:tcPr>
          <w:p w:rsidR="008C276E" w:rsidRPr="008C276E" w:rsidRDefault="008C276E" w:rsidP="008C2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sz w:val="28"/>
                <w:szCs w:val="28"/>
              </w:rPr>
              <w:t>Выдача контролируемому лицу предостережения о недопустимости нарушений обязательных требований осуществления деятельности</w:t>
            </w:r>
          </w:p>
        </w:tc>
        <w:tc>
          <w:tcPr>
            <w:tcW w:w="2473" w:type="dxa"/>
          </w:tcPr>
          <w:p w:rsidR="008C276E" w:rsidRPr="008C276E" w:rsidRDefault="008C276E" w:rsidP="008C2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sz w:val="28"/>
                <w:szCs w:val="28"/>
              </w:rPr>
              <w:t>При принятии решения должностными лицами, уполномоченными на осуществления контроля в сфере объектов земельных отношений</w:t>
            </w:r>
          </w:p>
        </w:tc>
        <w:tc>
          <w:tcPr>
            <w:tcW w:w="2430" w:type="dxa"/>
          </w:tcPr>
          <w:p w:rsidR="008E290E" w:rsidRPr="008C276E" w:rsidRDefault="008E290E" w:rsidP="008E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sz w:val="28"/>
                <w:szCs w:val="28"/>
              </w:rPr>
              <w:t xml:space="preserve">Отдел имущественных и земельных отношений 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Балейского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Забайкальского края</w:t>
            </w:r>
          </w:p>
          <w:p w:rsidR="008C276E" w:rsidRPr="008C276E" w:rsidRDefault="008C276E" w:rsidP="008C2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BF8" w:rsidRPr="008C276E" w:rsidTr="005F6015">
        <w:tc>
          <w:tcPr>
            <w:tcW w:w="9571" w:type="dxa"/>
            <w:gridSpan w:val="4"/>
          </w:tcPr>
          <w:p w:rsidR="00C84BF8" w:rsidRPr="008C276E" w:rsidRDefault="00C84BF8" w:rsidP="00C84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C276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Профилактический визит</w:t>
            </w:r>
          </w:p>
        </w:tc>
      </w:tr>
      <w:tr w:rsidR="00030526" w:rsidRPr="008C276E" w:rsidTr="00030526">
        <w:tc>
          <w:tcPr>
            <w:tcW w:w="908" w:type="dxa"/>
          </w:tcPr>
          <w:p w:rsidR="00030526" w:rsidRPr="008C276E" w:rsidRDefault="00030526" w:rsidP="00030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0" w:type="dxa"/>
          </w:tcPr>
          <w:p w:rsidR="00030526" w:rsidRPr="008C276E" w:rsidRDefault="00030526" w:rsidP="00030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5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Профилактический визит</w:t>
            </w:r>
          </w:p>
        </w:tc>
        <w:tc>
          <w:tcPr>
            <w:tcW w:w="2473" w:type="dxa"/>
          </w:tcPr>
          <w:p w:rsidR="00030526" w:rsidRPr="00030526" w:rsidRDefault="00030526" w:rsidP="000305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05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II квартал</w:t>
            </w:r>
          </w:p>
          <w:p w:rsidR="00030526" w:rsidRPr="008C276E" w:rsidRDefault="00030526" w:rsidP="00030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5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(апрель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  <w:r w:rsidRPr="000305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:rsidR="00030526" w:rsidRPr="008C276E" w:rsidRDefault="00030526" w:rsidP="00030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76E">
              <w:rPr>
                <w:rFonts w:ascii="Times New Roman" w:hAnsi="Times New Roman" w:cs="Times New Roman"/>
                <w:sz w:val="28"/>
                <w:szCs w:val="28"/>
              </w:rPr>
              <w:t xml:space="preserve">Отдел имущественных и земельных отношений 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Балейского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Забайкальского края</w:t>
            </w:r>
          </w:p>
          <w:p w:rsidR="00030526" w:rsidRPr="008C276E" w:rsidRDefault="00030526" w:rsidP="00030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276E" w:rsidRPr="008C276E" w:rsidRDefault="008C276E" w:rsidP="00030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276E" w:rsidRPr="008C276E" w:rsidRDefault="008C276E" w:rsidP="008C276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8C27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IV</w:t>
      </w:r>
      <w:r w:rsidRPr="008C27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Целевые показатели результативности мероприятий Программы.</w:t>
      </w:r>
    </w:p>
    <w:p w:rsidR="002E6B46" w:rsidRPr="002E6B46" w:rsidRDefault="008C276E" w:rsidP="002E6B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27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 Программы</w:t>
      </w:r>
    </w:p>
    <w:p w:rsidR="002E6B46" w:rsidRPr="002E6B46" w:rsidRDefault="002E6B46" w:rsidP="002E6B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2E6B46" w:rsidRPr="002E6B46" w:rsidTr="007E37C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46" w:rsidRPr="002E6B46" w:rsidRDefault="002E6B46" w:rsidP="002E6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46" w:rsidRPr="002E6B46" w:rsidRDefault="002E6B46" w:rsidP="002E6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46" w:rsidRPr="002E6B46" w:rsidRDefault="002E6B46" w:rsidP="002E6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</w:t>
            </w:r>
          </w:p>
        </w:tc>
      </w:tr>
      <w:tr w:rsidR="002E6B46" w:rsidRPr="002E6B46" w:rsidTr="007E37C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46" w:rsidRPr="002E6B46" w:rsidRDefault="002E6B46" w:rsidP="002E6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46" w:rsidRPr="002E6B46" w:rsidRDefault="002E6B46" w:rsidP="002E6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информации, размещенной на официальном сайте контрольного органа в сети </w:t>
            </w:r>
            <w:r w:rsidRPr="002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46" w:rsidRPr="002E6B46" w:rsidRDefault="002E6B46" w:rsidP="002E6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100 %</w:t>
            </w:r>
          </w:p>
        </w:tc>
      </w:tr>
      <w:tr w:rsidR="002E6B46" w:rsidRPr="002E6B46" w:rsidTr="007E37C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46" w:rsidRPr="002E6B46" w:rsidRDefault="002E6B46" w:rsidP="002E6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46" w:rsidRPr="002E6B46" w:rsidRDefault="002E6B46" w:rsidP="002E6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46" w:rsidRPr="002E6B46" w:rsidRDefault="002E6B46" w:rsidP="002E6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100 % от числа </w:t>
            </w:r>
            <w:proofErr w:type="gramStart"/>
            <w:r w:rsidRPr="002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обратившихся</w:t>
            </w:r>
            <w:proofErr w:type="gramEnd"/>
          </w:p>
        </w:tc>
      </w:tr>
      <w:tr w:rsidR="002E6B46" w:rsidRPr="002E6B46" w:rsidTr="007E37C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46" w:rsidRPr="002E6B46" w:rsidRDefault="002E6B46" w:rsidP="002E6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46" w:rsidRPr="002E6B46" w:rsidRDefault="002E6B46" w:rsidP="002E6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46" w:rsidRPr="002E6B46" w:rsidRDefault="002E6B46" w:rsidP="002E6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мероприятий, проведенных контрольным (надзорным) органом</w:t>
            </w:r>
          </w:p>
        </w:tc>
      </w:tr>
      <w:tr w:rsidR="002E6B46" w:rsidRPr="002E6B46" w:rsidTr="007E37C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46" w:rsidRPr="002E6B46" w:rsidRDefault="002E6B46" w:rsidP="002E6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46" w:rsidRPr="00060CAB" w:rsidRDefault="002E6B46" w:rsidP="00060CA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6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Вовлечение контролируемых лиц при проведении профилактических мероприятий в регулярное активное взаимодействие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46" w:rsidRPr="002E6B46" w:rsidRDefault="002E6B46" w:rsidP="002E6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2E6B46" w:rsidRPr="002E6B46" w:rsidRDefault="002E6B46" w:rsidP="00623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1F" w:rsidRPr="008C276E" w:rsidRDefault="00623A1F" w:rsidP="00623A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27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  Ожидаемый результат от реализации Программы - снижение количества выявленных нарушений требований земельного законодательства, в первую очередь, в части требований по использованию земель и устранению нарушений в области земельных правоотношений, при увеличении количества и качества проводимых профилактических мероприятий.</w:t>
      </w:r>
    </w:p>
    <w:p w:rsidR="00623A1F" w:rsidRPr="008C276E" w:rsidRDefault="00623A1F" w:rsidP="00623A1F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76E">
        <w:rPr>
          <w:rFonts w:ascii="Times New Roman" w:hAnsi="Times New Roman" w:cs="Times New Roman"/>
          <w:sz w:val="28"/>
          <w:szCs w:val="28"/>
          <w:lang w:eastAsia="ru-RU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мер. Изменения вносятся без проведения публичного обсуждения.</w:t>
      </w:r>
    </w:p>
    <w:p w:rsidR="00623A1F" w:rsidRPr="008C276E" w:rsidRDefault="00623A1F" w:rsidP="00623A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8C27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  Срок реализации программы: с 01 января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8C27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по 31 декабря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8C27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2E6B46" w:rsidRPr="002E6B46" w:rsidRDefault="002E6B46" w:rsidP="002E6B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B46" w:rsidRPr="002E6B46" w:rsidRDefault="002E6B46" w:rsidP="002E6B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B46" w:rsidRPr="002E6B46" w:rsidRDefault="002E6B46" w:rsidP="002E6B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6B46" w:rsidRPr="002E6B46" w:rsidRDefault="002E6B46" w:rsidP="002E6B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B46" w:rsidRPr="002E6B46" w:rsidRDefault="002E6B46" w:rsidP="002E6B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6B46" w:rsidRPr="002E6B46" w:rsidRDefault="002E6B46" w:rsidP="002E6B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6B46" w:rsidRPr="002E6B46" w:rsidRDefault="002E6B46" w:rsidP="002E6B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6B46" w:rsidRDefault="002E6B46" w:rsidP="008C27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6B46" w:rsidRPr="008C276E" w:rsidRDefault="002E6B46" w:rsidP="008C27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276E" w:rsidRPr="008C276E" w:rsidRDefault="008C276E" w:rsidP="008C27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276E" w:rsidRPr="008C276E" w:rsidRDefault="008C276E" w:rsidP="008C27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276E" w:rsidRPr="008C276E" w:rsidRDefault="008C276E" w:rsidP="008C27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276E" w:rsidRPr="008C276E" w:rsidRDefault="008C276E" w:rsidP="008C27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C276E" w:rsidRPr="008C276E" w:rsidSect="008C27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535"/>
    <w:multiLevelType w:val="hybridMultilevel"/>
    <w:tmpl w:val="96640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E51D0"/>
    <w:multiLevelType w:val="multilevel"/>
    <w:tmpl w:val="2F18355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59" w:hanging="375"/>
      </w:pPr>
      <w:rPr>
        <w:rFonts w:eastAsiaTheme="minorEastAsia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Theme="minorEastAsia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ED"/>
    <w:rsid w:val="0001314F"/>
    <w:rsid w:val="00030526"/>
    <w:rsid w:val="00060CAB"/>
    <w:rsid w:val="000E7C8B"/>
    <w:rsid w:val="000F3451"/>
    <w:rsid w:val="001F29F8"/>
    <w:rsid w:val="00212B93"/>
    <w:rsid w:val="002321E4"/>
    <w:rsid w:val="00252762"/>
    <w:rsid w:val="002E49EB"/>
    <w:rsid w:val="002E6B46"/>
    <w:rsid w:val="00301FED"/>
    <w:rsid w:val="003E51FA"/>
    <w:rsid w:val="00417117"/>
    <w:rsid w:val="004649DF"/>
    <w:rsid w:val="00623A1F"/>
    <w:rsid w:val="006333B2"/>
    <w:rsid w:val="007C3EFB"/>
    <w:rsid w:val="007E278E"/>
    <w:rsid w:val="007E37C6"/>
    <w:rsid w:val="00844A2D"/>
    <w:rsid w:val="008908CA"/>
    <w:rsid w:val="008C276E"/>
    <w:rsid w:val="008E290E"/>
    <w:rsid w:val="00B176EF"/>
    <w:rsid w:val="00C84BF8"/>
    <w:rsid w:val="00D40255"/>
    <w:rsid w:val="00D411EE"/>
    <w:rsid w:val="00DB2260"/>
    <w:rsid w:val="00DD09AD"/>
    <w:rsid w:val="00E13D1E"/>
    <w:rsid w:val="00FC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F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1F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1F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C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7FDC"/>
    <w:rPr>
      <w:color w:val="0000FF"/>
      <w:u w:val="single"/>
    </w:rPr>
  </w:style>
  <w:style w:type="table" w:styleId="a5">
    <w:name w:val="Table Grid"/>
    <w:basedOn w:val="a1"/>
    <w:uiPriority w:val="59"/>
    <w:rsid w:val="008C276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8C276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2E6B4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F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1F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1F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C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7FDC"/>
    <w:rPr>
      <w:color w:val="0000FF"/>
      <w:u w:val="single"/>
    </w:rPr>
  </w:style>
  <w:style w:type="table" w:styleId="a5">
    <w:name w:val="Table Grid"/>
    <w:basedOn w:val="a1"/>
    <w:uiPriority w:val="59"/>
    <w:rsid w:val="008C276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8C276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2E6B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73;&#1072;&#1083;-&#1077;&#1081;&#1089;&#1082;&#1072;&#1103;-&#1085;&#1086;&#1074;&#1100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eysk.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2023-10-10T06:38:00Z</cp:lastPrinted>
  <dcterms:created xsi:type="dcterms:W3CDTF">2023-10-10T06:39:00Z</dcterms:created>
  <dcterms:modified xsi:type="dcterms:W3CDTF">2025-11-18T08:08:00Z</dcterms:modified>
</cp:coreProperties>
</file>